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Turner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USCB FINANCIAL HOLDINGS, INC. 2301 N.W. 87TH AVENUE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33172</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42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20"/>
              <w:spacing w:after="0" w:line="185" w:lineRule="exact"/>
              <w:rPr>
                <w:sz w:val="20"/>
                <w:szCs w:val="20"/>
                <w:color w:val="auto"/>
              </w:rPr>
            </w:pPr>
            <w:r>
              <w:rPr>
                <w:rFonts w:ascii="Times New Roman" w:cs="Times New Roman" w:eastAsia="Times New Roman" w:hAnsi="Times New Roman"/>
                <w:sz w:val="17"/>
                <w:szCs w:val="17"/>
                <w:color w:val="0000FF"/>
              </w:rPr>
              <w:t>EVP and Chief Credit Officer</w:t>
            </w:r>
          </w:p>
        </w:tc>
        <w:tc>
          <w:tcPr>
            <w:tcW w:w="0" w:type="dxa"/>
            <w:vAlign w:val="bottom"/>
          </w:tcPr>
          <w:p>
            <w:pPr>
              <w:spacing w:after="0"/>
              <w:rPr>
                <w:sz w:val="1"/>
                <w:szCs w:val="1"/>
                <w:color w:val="auto"/>
              </w:rPr>
            </w:pPr>
          </w:p>
        </w:tc>
      </w:tr>
      <w:tr>
        <w:trPr>
          <w:trHeight w:val="226"/>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01/21/2025</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5,541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5,541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the grant of 5,541 shares of restricted stock which vest at a rate of one-third per year commencing on January 21, 2026.</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Robert Anderson by P.O.A. </w:t>
      </w:r>
      <w:r>
        <w:rPr>
          <w:rFonts w:ascii="Times New Roman" w:cs="Times New Roman" w:eastAsia="Times New Roman" w:hAnsi="Times New Roman"/>
          <w:sz w:val="34"/>
          <w:szCs w:val="34"/>
          <w:color w:val="0000FF"/>
          <w:vertAlign w:val="subscript"/>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William Turner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34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33"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Luis de la Aguilera, Robert Anderson and Roberto Diaz, signing singly, the undersigned's true and lawful attorney-in-fact to:</w:t>
      </w:r>
    </w:p>
    <w:p>
      <w:pPr>
        <w:spacing w:after="0" w:line="164" w:lineRule="exact"/>
        <w:rPr>
          <w:sz w:val="20"/>
          <w:szCs w:val="20"/>
          <w:color w:val="auto"/>
        </w:rPr>
      </w:pPr>
    </w:p>
    <w:p>
      <w:pPr>
        <w:ind w:right="20" w:firstLine="486"/>
        <w:spacing w:after="0" w:line="276" w:lineRule="auto"/>
        <w:tabs>
          <w:tab w:leader="none" w:pos="7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63" w:lineRule="exact"/>
        <w:rPr>
          <w:rFonts w:ascii="Times New Roman" w:cs="Times New Roman" w:eastAsia="Times New Roman" w:hAnsi="Times New Roman"/>
          <w:sz w:val="18"/>
          <w:szCs w:val="18"/>
          <w:color w:val="auto"/>
        </w:rPr>
      </w:pPr>
    </w:p>
    <w:p>
      <w:pPr>
        <w:ind w:right="180" w:firstLine="486"/>
        <w:spacing w:after="0" w:line="261" w:lineRule="auto"/>
        <w:tabs>
          <w:tab w:leader="none" w:pos="7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77" w:lineRule="exact"/>
        <w:rPr>
          <w:rFonts w:ascii="Times New Roman" w:cs="Times New Roman" w:eastAsia="Times New Roman" w:hAnsi="Times New Roman"/>
          <w:sz w:val="18"/>
          <w:szCs w:val="18"/>
          <w:color w:val="auto"/>
        </w:rPr>
      </w:pPr>
    </w:p>
    <w:p>
      <w:pPr>
        <w:ind w:right="100" w:firstLine="486"/>
        <w:spacing w:after="0" w:line="256" w:lineRule="auto"/>
        <w:tabs>
          <w:tab w:leader="none" w:pos="7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84" w:lineRule="exact"/>
        <w:rPr>
          <w:sz w:val="20"/>
          <w:szCs w:val="20"/>
          <w:color w:val="auto"/>
        </w:rPr>
      </w:pPr>
    </w:p>
    <w:p>
      <w:pPr>
        <w:jc w:val="both"/>
        <w:ind w:right="60" w:firstLine="48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1st day of February 2024.</w:t>
      </w:r>
    </w:p>
    <w:p>
      <w:pPr>
        <w:spacing w:after="0" w:line="200" w:lineRule="exact"/>
        <w:rPr>
          <w:sz w:val="20"/>
          <w:szCs w:val="20"/>
          <w:color w:val="auto"/>
        </w:rPr>
      </w:pPr>
    </w:p>
    <w:p>
      <w:pPr>
        <w:spacing w:after="0" w:line="2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William Turner</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William Turner</w:t>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2866"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2025-01-23T09:37:32Z</dcterms:created>
  <dcterms:modified xsi:type="dcterms:W3CDTF">2025-01-23T09:37:32Z</dcterms:modified>
</cp:coreProperties>
</file>